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B16024" w14:textId="5C0E622A" w:rsidR="008E2052" w:rsidRPr="005C16DC" w:rsidRDefault="008E2052" w:rsidP="008E2052">
      <w:pPr>
        <w:tabs>
          <w:tab w:val="left" w:pos="3722"/>
        </w:tabs>
        <w:rPr>
          <w:rFonts w:ascii="Calibri" w:hAnsi="Calibri" w:cs="Arial"/>
          <w:sz w:val="18"/>
          <w:szCs w:val="18"/>
        </w:rPr>
      </w:pPr>
    </w:p>
    <w:p w14:paraId="0C6D6C3A" w14:textId="5E575B27" w:rsidR="008E2052" w:rsidRPr="005C16DC" w:rsidRDefault="008E2052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/>
          <w:bCs/>
          <w:sz w:val="18"/>
          <w:szCs w:val="18"/>
        </w:rPr>
        <w:t>CORNERSTONES</w:t>
      </w:r>
    </w:p>
    <w:p w14:paraId="5CDDABB5" w14:textId="77777777" w:rsidR="008E2052" w:rsidRPr="005C16DC" w:rsidRDefault="008E2052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/>
          <w:bCs/>
          <w:sz w:val="18"/>
          <w:szCs w:val="18"/>
        </w:rPr>
        <w:t xml:space="preserve">A cura di Giusy </w:t>
      </w:r>
      <w:proofErr w:type="spellStart"/>
      <w:r w:rsidRPr="005C16DC">
        <w:rPr>
          <w:rFonts w:ascii="Calibri" w:hAnsi="Calibri" w:cs="Arial"/>
          <w:b/>
          <w:bCs/>
          <w:sz w:val="18"/>
          <w:szCs w:val="18"/>
        </w:rPr>
        <w:t>Caroppo</w:t>
      </w:r>
      <w:proofErr w:type="spellEnd"/>
    </w:p>
    <w:p w14:paraId="3F113943" w14:textId="77777777" w:rsidR="008E2052" w:rsidRPr="005C16DC" w:rsidRDefault="008E2052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</w:p>
    <w:p w14:paraId="1ABD6C8D" w14:textId="67A68E8C" w:rsidR="008E2052" w:rsidRPr="005C16DC" w:rsidRDefault="008E2052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/>
          <w:bCs/>
          <w:sz w:val="18"/>
          <w:szCs w:val="18"/>
        </w:rPr>
        <w:t xml:space="preserve">CORNERSTONES nel Castello di Barletta: </w:t>
      </w:r>
      <w:r w:rsidR="00F5293A" w:rsidRPr="005C16DC">
        <w:rPr>
          <w:rFonts w:ascii="Calibri" w:hAnsi="Calibri" w:cs="Arial"/>
          <w:b/>
          <w:bCs/>
          <w:sz w:val="18"/>
          <w:szCs w:val="18"/>
        </w:rPr>
        <w:t>sino a domenica 17 novembre, la</w:t>
      </w:r>
      <w:r w:rsidRPr="005C16DC">
        <w:rPr>
          <w:rFonts w:ascii="Calibri" w:hAnsi="Calibri" w:cs="Arial"/>
          <w:b/>
          <w:bCs/>
          <w:sz w:val="18"/>
          <w:szCs w:val="18"/>
        </w:rPr>
        <w:t xml:space="preserve"> mostra transdisciplinare promossa da OPERA OMNIA </w:t>
      </w:r>
      <w:r w:rsidR="00F5293A" w:rsidRPr="005C16DC">
        <w:rPr>
          <w:rFonts w:ascii="Calibri" w:hAnsi="Calibri" w:cs="Arial"/>
          <w:b/>
          <w:bCs/>
          <w:sz w:val="18"/>
          <w:szCs w:val="18"/>
        </w:rPr>
        <w:t xml:space="preserve">con </w:t>
      </w:r>
      <w:r w:rsidRPr="005C16DC">
        <w:rPr>
          <w:rFonts w:ascii="Calibri" w:hAnsi="Calibri" w:cs="Arial"/>
          <w:b/>
          <w:bCs/>
          <w:sz w:val="18"/>
          <w:szCs w:val="18"/>
        </w:rPr>
        <w:t>14 grandi artisti contemporanei, pilastri del sistema formativo e creativo italiano.</w:t>
      </w:r>
      <w:r w:rsidR="00F5293A" w:rsidRPr="005C16DC">
        <w:rPr>
          <w:rFonts w:ascii="Calibri" w:hAnsi="Calibri" w:cs="Arial"/>
          <w:b/>
          <w:bCs/>
          <w:sz w:val="18"/>
          <w:szCs w:val="18"/>
        </w:rPr>
        <w:t xml:space="preserve"> Continuano le visite guidate per scuole, accademie</w:t>
      </w:r>
      <w:r w:rsidR="00057D9A" w:rsidRPr="005C16DC">
        <w:rPr>
          <w:rFonts w:ascii="Calibri" w:hAnsi="Calibri" w:cs="Arial"/>
          <w:b/>
          <w:bCs/>
          <w:sz w:val="18"/>
          <w:szCs w:val="18"/>
        </w:rPr>
        <w:t>, conservatori</w:t>
      </w:r>
      <w:r w:rsidR="00F5293A" w:rsidRPr="005C16DC">
        <w:rPr>
          <w:rFonts w:ascii="Calibri" w:hAnsi="Calibri" w:cs="Arial"/>
          <w:b/>
          <w:bCs/>
          <w:sz w:val="18"/>
          <w:szCs w:val="18"/>
        </w:rPr>
        <w:t xml:space="preserve"> e università.</w:t>
      </w:r>
    </w:p>
    <w:p w14:paraId="6FFA0EF9" w14:textId="77777777" w:rsidR="008E2052" w:rsidRPr="005C16DC" w:rsidRDefault="008E2052" w:rsidP="008E2052">
      <w:pPr>
        <w:jc w:val="both"/>
        <w:rPr>
          <w:rFonts w:ascii="Calibri" w:hAnsi="Calibri" w:cs="Arial"/>
          <w:bCs/>
          <w:sz w:val="18"/>
          <w:szCs w:val="18"/>
        </w:rPr>
      </w:pPr>
    </w:p>
    <w:p w14:paraId="671D57AC" w14:textId="574A69F7" w:rsidR="008E2052" w:rsidRPr="005C16DC" w:rsidRDefault="00F5293A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t>I</w:t>
      </w:r>
      <w:r w:rsidR="006C0F4A" w:rsidRPr="005C16DC">
        <w:rPr>
          <w:rFonts w:ascii="Calibri" w:hAnsi="Calibri" w:cs="Arial"/>
          <w:bCs/>
          <w:sz w:val="18"/>
          <w:szCs w:val="18"/>
        </w:rPr>
        <w:t>naugurata il 12 ottobre</w:t>
      </w:r>
      <w:r w:rsidR="002A11AA" w:rsidRPr="005C16DC">
        <w:rPr>
          <w:rFonts w:ascii="Calibri" w:hAnsi="Calibri" w:cs="Arial"/>
          <w:bCs/>
          <w:sz w:val="18"/>
          <w:szCs w:val="18"/>
        </w:rPr>
        <w:t>,</w:t>
      </w:r>
      <w:r w:rsidR="006C0F4A" w:rsidRPr="005C16DC">
        <w:rPr>
          <w:rFonts w:ascii="Calibri" w:hAnsi="Calibri" w:cs="Arial"/>
          <w:bCs/>
          <w:sz w:val="18"/>
          <w:szCs w:val="18"/>
        </w:rPr>
        <w:t xml:space="preserve"> GIORNATA DEL CONTEMPORANEO</w:t>
      </w:r>
      <w:r w:rsidR="002A11AA" w:rsidRPr="005C16DC">
        <w:rPr>
          <w:rFonts w:ascii="Calibri" w:hAnsi="Calibri" w:cs="Arial"/>
          <w:bCs/>
          <w:sz w:val="18"/>
          <w:szCs w:val="18"/>
        </w:rPr>
        <w:t>,</w:t>
      </w:r>
      <w:r w:rsidR="00DA00CF" w:rsidRPr="005C16DC">
        <w:rPr>
          <w:rFonts w:ascii="Calibri" w:hAnsi="Calibri" w:cs="Arial"/>
          <w:bCs/>
          <w:sz w:val="18"/>
          <w:szCs w:val="18"/>
        </w:rPr>
        <w:t xml:space="preserve"> </w:t>
      </w:r>
      <w:r w:rsidR="008E2052" w:rsidRPr="005C16DC">
        <w:rPr>
          <w:rFonts w:ascii="Calibri" w:hAnsi="Calibri" w:cs="Arial"/>
          <w:bCs/>
          <w:sz w:val="18"/>
          <w:szCs w:val="18"/>
        </w:rPr>
        <w:t xml:space="preserve">la mostra CORNERSTONES curata da </w:t>
      </w:r>
      <w:r w:rsidR="008E2052" w:rsidRPr="005C16DC">
        <w:rPr>
          <w:rFonts w:ascii="Calibri" w:hAnsi="Calibri" w:cs="Arial"/>
          <w:b/>
          <w:i/>
          <w:iCs/>
          <w:sz w:val="18"/>
          <w:szCs w:val="18"/>
        </w:rPr>
        <w:t xml:space="preserve">Giusy </w:t>
      </w:r>
      <w:proofErr w:type="spellStart"/>
      <w:r w:rsidR="008E2052" w:rsidRPr="005C16DC">
        <w:rPr>
          <w:rFonts w:ascii="Calibri" w:hAnsi="Calibri" w:cs="Arial"/>
          <w:b/>
          <w:i/>
          <w:iCs/>
          <w:sz w:val="18"/>
          <w:szCs w:val="18"/>
        </w:rPr>
        <w:t>Caroppo</w:t>
      </w:r>
      <w:proofErr w:type="spellEnd"/>
      <w:r w:rsidR="008E2052" w:rsidRPr="005C16DC">
        <w:rPr>
          <w:rFonts w:ascii="Calibri" w:hAnsi="Calibri" w:cs="Arial"/>
          <w:bCs/>
          <w:sz w:val="18"/>
          <w:szCs w:val="18"/>
        </w:rPr>
        <w:t xml:space="preserve"> e promossa da OPERA OMNIA, progetto diretto da </w:t>
      </w:r>
      <w:r w:rsidR="008E2052" w:rsidRPr="005C16DC">
        <w:rPr>
          <w:rFonts w:ascii="Calibri" w:hAnsi="Calibri" w:cs="Arial"/>
          <w:b/>
          <w:i/>
          <w:iCs/>
          <w:sz w:val="18"/>
          <w:szCs w:val="18"/>
        </w:rPr>
        <w:t xml:space="preserve">Francesco M. </w:t>
      </w:r>
      <w:proofErr w:type="spellStart"/>
      <w:r w:rsidR="008E2052" w:rsidRPr="005C16DC">
        <w:rPr>
          <w:rFonts w:ascii="Calibri" w:hAnsi="Calibri" w:cs="Arial"/>
          <w:b/>
          <w:i/>
          <w:iCs/>
          <w:sz w:val="18"/>
          <w:szCs w:val="18"/>
        </w:rPr>
        <w:t>Asselta</w:t>
      </w:r>
      <w:proofErr w:type="spellEnd"/>
      <w:r w:rsidR="008E2052" w:rsidRPr="005C16DC">
        <w:rPr>
          <w:rFonts w:ascii="Calibri" w:hAnsi="Calibri" w:cs="Arial"/>
          <w:bCs/>
          <w:sz w:val="18"/>
          <w:szCs w:val="18"/>
        </w:rPr>
        <w:t xml:space="preserve"> e sostenuto dal bando “Rad</w:t>
      </w:r>
      <w:r w:rsidRPr="005C16DC">
        <w:rPr>
          <w:rFonts w:ascii="Calibri" w:hAnsi="Calibri" w:cs="Arial"/>
          <w:bCs/>
          <w:sz w:val="18"/>
          <w:szCs w:val="18"/>
        </w:rPr>
        <w:t xml:space="preserve">ici e Ali” della Regione Puglia, </w:t>
      </w:r>
      <w:r w:rsidRPr="005C16DC">
        <w:rPr>
          <w:rFonts w:ascii="Calibri" w:hAnsi="Calibri" w:cs="Arial"/>
          <w:b/>
          <w:bCs/>
          <w:sz w:val="18"/>
          <w:szCs w:val="18"/>
        </w:rPr>
        <w:t>prosegue nei sotterranei del Castello sino a domenica 17 novembre.</w:t>
      </w:r>
    </w:p>
    <w:p w14:paraId="5DB3D6F5" w14:textId="77777777" w:rsidR="00F5293A" w:rsidRPr="005C16DC" w:rsidRDefault="00F5293A" w:rsidP="008E2052">
      <w:pPr>
        <w:jc w:val="both"/>
        <w:rPr>
          <w:rFonts w:ascii="Calibri" w:hAnsi="Calibri" w:cs="Arial"/>
          <w:bCs/>
          <w:sz w:val="18"/>
          <w:szCs w:val="18"/>
        </w:rPr>
      </w:pPr>
    </w:p>
    <w:p w14:paraId="3AD27A62" w14:textId="4A0E9DF6" w:rsidR="00057D9A" w:rsidRPr="007957FC" w:rsidRDefault="00F5293A" w:rsidP="00057D9A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t>Occasione da no</w:t>
      </w:r>
      <w:r w:rsidR="00057D9A" w:rsidRPr="005C16DC">
        <w:rPr>
          <w:rFonts w:ascii="Calibri" w:hAnsi="Calibri" w:cs="Arial"/>
          <w:bCs/>
          <w:sz w:val="18"/>
          <w:szCs w:val="18"/>
        </w:rPr>
        <w:t xml:space="preserve">n perdere, specie per gli studenti di primarie e secondarie, licei e istituti di ogni indirizzo, università e accademie di Belle Arti, per la </w:t>
      </w:r>
      <w:r w:rsidR="00057D9A" w:rsidRPr="005C16DC">
        <w:rPr>
          <w:rFonts w:ascii="Calibri" w:hAnsi="Calibri" w:cs="Arial"/>
          <w:b/>
          <w:bCs/>
          <w:sz w:val="18"/>
          <w:szCs w:val="18"/>
        </w:rPr>
        <w:t>variegata offerta di linguaggi dell’arte contemporanea</w:t>
      </w:r>
      <w:r w:rsidR="00057D9A" w:rsidRPr="005C16DC">
        <w:rPr>
          <w:rFonts w:ascii="Calibri" w:hAnsi="Calibri" w:cs="Arial"/>
          <w:bCs/>
          <w:sz w:val="18"/>
          <w:szCs w:val="18"/>
        </w:rPr>
        <w:t xml:space="preserve">: sculture, fotografie, dipinti, installazioni multimediali, sound art, distribuite secondo uno </w:t>
      </w:r>
      <w:proofErr w:type="spellStart"/>
      <w:r w:rsidR="00057D9A" w:rsidRPr="005C16DC">
        <w:rPr>
          <w:rFonts w:ascii="Calibri" w:hAnsi="Calibri" w:cs="Arial"/>
          <w:bCs/>
          <w:sz w:val="18"/>
          <w:szCs w:val="18"/>
        </w:rPr>
        <w:t>storytelling</w:t>
      </w:r>
      <w:proofErr w:type="spellEnd"/>
      <w:r w:rsidR="00057D9A" w:rsidRPr="005C16DC">
        <w:rPr>
          <w:rFonts w:ascii="Calibri" w:hAnsi="Calibri" w:cs="Arial"/>
          <w:bCs/>
          <w:sz w:val="18"/>
          <w:szCs w:val="18"/>
        </w:rPr>
        <w:t xml:space="preserve"> che coinvolge emotivamente lo spettatore e </w:t>
      </w:r>
      <w:r w:rsidR="00057D9A" w:rsidRPr="007957FC">
        <w:rPr>
          <w:rFonts w:ascii="Calibri" w:hAnsi="Calibri" w:cs="Arial"/>
          <w:bCs/>
          <w:sz w:val="18"/>
          <w:szCs w:val="18"/>
        </w:rPr>
        <w:t>facilita la</w:t>
      </w:r>
      <w:r w:rsidR="00057D9A" w:rsidRPr="007957FC">
        <w:rPr>
          <w:rFonts w:ascii="Calibri" w:hAnsi="Calibri" w:cs="Arial"/>
          <w:b/>
          <w:bCs/>
          <w:sz w:val="18"/>
          <w:szCs w:val="18"/>
        </w:rPr>
        <w:t xml:space="preserve"> didattica,</w:t>
      </w:r>
      <w:r w:rsidR="00057D9A" w:rsidRPr="005C16DC">
        <w:rPr>
          <w:rFonts w:ascii="Calibri" w:hAnsi="Calibri" w:cs="Arial"/>
          <w:bCs/>
          <w:sz w:val="18"/>
          <w:szCs w:val="18"/>
        </w:rPr>
        <w:t xml:space="preserve"> </w:t>
      </w:r>
      <w:r w:rsidR="00057D9A" w:rsidRPr="007957FC">
        <w:rPr>
          <w:rFonts w:ascii="Calibri" w:hAnsi="Calibri" w:cs="Arial"/>
          <w:b/>
          <w:bCs/>
          <w:sz w:val="18"/>
          <w:szCs w:val="18"/>
        </w:rPr>
        <w:t xml:space="preserve">coordinata in loco dalla storica dell’arte e mediatrice culturale Michela </w:t>
      </w:r>
      <w:proofErr w:type="spellStart"/>
      <w:r w:rsidR="00057D9A" w:rsidRPr="007957FC">
        <w:rPr>
          <w:rFonts w:ascii="Calibri" w:hAnsi="Calibri" w:cs="Arial"/>
          <w:b/>
          <w:bCs/>
          <w:sz w:val="18"/>
          <w:szCs w:val="18"/>
        </w:rPr>
        <w:t>Laporta</w:t>
      </w:r>
      <w:proofErr w:type="spellEnd"/>
      <w:r w:rsidR="00057D9A" w:rsidRPr="007957FC">
        <w:rPr>
          <w:rFonts w:ascii="Calibri" w:hAnsi="Calibri" w:cs="Arial"/>
          <w:b/>
          <w:bCs/>
          <w:sz w:val="18"/>
          <w:szCs w:val="18"/>
        </w:rPr>
        <w:t>.</w:t>
      </w:r>
    </w:p>
    <w:p w14:paraId="6E244F57" w14:textId="77777777" w:rsidR="00543E0F" w:rsidRPr="005C16DC" w:rsidRDefault="00543E0F" w:rsidP="00057D9A">
      <w:pPr>
        <w:jc w:val="both"/>
        <w:rPr>
          <w:rFonts w:ascii="Calibri" w:hAnsi="Calibri" w:cs="Arial"/>
          <w:bCs/>
          <w:sz w:val="18"/>
          <w:szCs w:val="18"/>
        </w:rPr>
      </w:pPr>
    </w:p>
    <w:p w14:paraId="05F2665C" w14:textId="2A4FD487" w:rsidR="00543E0F" w:rsidRPr="00B70602" w:rsidRDefault="00543E0F" w:rsidP="00543E0F">
      <w:pPr>
        <w:jc w:val="both"/>
        <w:rPr>
          <w:rFonts w:ascii="Calibri" w:eastAsia="Times New Roman" w:hAnsi="Calibri" w:cs="Arial"/>
          <w:sz w:val="18"/>
          <w:szCs w:val="18"/>
        </w:rPr>
      </w:pPr>
      <w:r w:rsidRPr="005C16DC"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  <w:t>Le visite guidate per gli studenti</w:t>
      </w:r>
      <w:r w:rsidR="007957F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, 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comprese nel costo del ticket</w:t>
      </w:r>
      <w:r w:rsidR="007957F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 d’ingresso ridotto a Euro 2.00,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 </w:t>
      </w:r>
      <w:r w:rsidRPr="005C16DC"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  <w:t xml:space="preserve">possono essere prenotate 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per </w:t>
      </w:r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email </w:t>
      </w:r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(</w:t>
      </w:r>
      <w:r w:rsidRPr="002E6995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michelalaporta@yahoo.it</w:t>
      </w:r>
      <w:r w:rsidR="002E6995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)</w:t>
      </w:r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 o telefonicamente 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(</w:t>
      </w:r>
      <w:r w:rsidRPr="00B70602">
        <w:rPr>
          <w:rFonts w:ascii="Calibri" w:hAnsi="Calibri" w:cs="Arial"/>
          <w:iCs/>
          <w:color w:val="222222"/>
          <w:sz w:val="18"/>
          <w:szCs w:val="18"/>
        </w:rPr>
        <w:t xml:space="preserve">biglietteria del Castello </w:t>
      </w:r>
      <w:r w:rsidRPr="00B70602">
        <w:rPr>
          <w:rFonts w:ascii="Calibri" w:eastAsia="Times New Roman" w:hAnsi="Calibri" w:cs="Arial"/>
          <w:sz w:val="18"/>
          <w:szCs w:val="18"/>
        </w:rPr>
        <w:t>n. 0883.532569-578621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). L’</w:t>
      </w:r>
      <w:r w:rsidRPr="00B70602">
        <w:rPr>
          <w:rFonts w:ascii="Calibri" w:eastAsia="Times New Roman" w:hAnsi="Calibri" w:cs="Arial"/>
          <w:bCs/>
          <w:iCs/>
          <w:color w:val="000000"/>
          <w:sz w:val="18"/>
          <w:szCs w:val="18"/>
          <w:shd w:val="clear" w:color="auto" w:fill="FFFFFF"/>
        </w:rPr>
        <w:t>orario visite guidate</w:t>
      </w:r>
      <w:r w:rsidR="00B70602">
        <w:rPr>
          <w:rFonts w:ascii="Calibri" w:eastAsia="Times New Roman" w:hAnsi="Calibri" w:cs="Arial"/>
          <w:bCs/>
          <w:iCs/>
          <w:color w:val="000000"/>
          <w:sz w:val="18"/>
          <w:szCs w:val="18"/>
          <w:shd w:val="clear" w:color="auto" w:fill="FFFFFF"/>
        </w:rPr>
        <w:t xml:space="preserve"> per i </w:t>
      </w:r>
      <w:proofErr w:type="spellStart"/>
      <w:r w:rsidR="00B70602">
        <w:rPr>
          <w:rFonts w:ascii="Calibri" w:eastAsia="Times New Roman" w:hAnsi="Calibri" w:cs="Arial"/>
          <w:bCs/>
          <w:iCs/>
          <w:color w:val="000000"/>
          <w:sz w:val="18"/>
          <w:szCs w:val="18"/>
          <w:shd w:val="clear" w:color="auto" w:fill="FFFFFF"/>
        </w:rPr>
        <w:t>visitaori</w:t>
      </w:r>
      <w:proofErr w:type="spellEnd"/>
      <w:r w:rsidRPr="00B70602">
        <w:rPr>
          <w:rFonts w:ascii="Calibri" w:eastAsia="Times New Roman" w:hAnsi="Calibri" w:cs="Arial"/>
          <w:bCs/>
          <w:iCs/>
          <w:color w:val="000000"/>
          <w:sz w:val="18"/>
          <w:szCs w:val="18"/>
          <w:shd w:val="clear" w:color="auto" w:fill="FFFFFF"/>
        </w:rPr>
        <w:t xml:space="preserve"> è dal martedì al sabato ( 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09.30/10.15 – 10.30/11.15 – 11.30/12.15 – 13.00/13.45). Domenica </w:t>
      </w:r>
      <w:r w:rsid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ore </w:t>
      </w:r>
      <w:r w:rsidRPr="00B70602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15.00/18.30 senza prenotazione.  </w:t>
      </w:r>
    </w:p>
    <w:p w14:paraId="02049C72" w14:textId="77777777" w:rsidR="00543E0F" w:rsidRPr="00B70602" w:rsidRDefault="00543E0F" w:rsidP="00057D9A">
      <w:pPr>
        <w:jc w:val="both"/>
        <w:rPr>
          <w:rFonts w:ascii="Calibri" w:hAnsi="Calibri" w:cs="Arial"/>
          <w:bCs/>
          <w:sz w:val="18"/>
          <w:szCs w:val="18"/>
        </w:rPr>
      </w:pPr>
    </w:p>
    <w:p w14:paraId="01C7652F" w14:textId="4C7C7FF9" w:rsidR="00543E0F" w:rsidRPr="00B70602" w:rsidRDefault="00543E0F" w:rsidP="00057D9A">
      <w:pPr>
        <w:jc w:val="both"/>
        <w:rPr>
          <w:rFonts w:ascii="Calibri" w:hAnsi="Calibri" w:cs="Arial"/>
          <w:b/>
          <w:iCs/>
          <w:color w:val="222222"/>
          <w:sz w:val="18"/>
          <w:szCs w:val="18"/>
        </w:rPr>
      </w:pPr>
      <w:r w:rsidRPr="00B70602">
        <w:rPr>
          <w:rFonts w:ascii="Calibri" w:hAnsi="Calibri" w:cs="Arial"/>
          <w:b/>
          <w:iCs/>
          <w:color w:val="222222"/>
          <w:sz w:val="18"/>
          <w:szCs w:val="18"/>
        </w:rPr>
        <w:t>I contenuti di CORNERSTONES</w:t>
      </w:r>
    </w:p>
    <w:p w14:paraId="094585AC" w14:textId="59816D3A" w:rsidR="00057D9A" w:rsidRPr="005C16DC" w:rsidRDefault="00057D9A" w:rsidP="00057D9A">
      <w:pPr>
        <w:jc w:val="both"/>
        <w:rPr>
          <w:rFonts w:ascii="Calibri" w:hAnsi="Calibri" w:cs="Arial"/>
          <w:bCs/>
          <w:sz w:val="18"/>
          <w:szCs w:val="18"/>
        </w:rPr>
      </w:pPr>
      <w:r w:rsidRPr="005C16DC">
        <w:rPr>
          <w:rFonts w:ascii="Calibri" w:hAnsi="Calibri" w:cs="Arial"/>
          <w:i/>
          <w:iCs/>
          <w:color w:val="222222"/>
          <w:sz w:val="18"/>
          <w:szCs w:val="18"/>
        </w:rPr>
        <w:t xml:space="preserve"> </w:t>
      </w:r>
      <w:r w:rsidRPr="005C16DC">
        <w:rPr>
          <w:rFonts w:ascii="Calibri" w:hAnsi="Calibri" w:cs="Arial"/>
          <w:bCs/>
          <w:sz w:val="18"/>
          <w:szCs w:val="18"/>
        </w:rPr>
        <w:t xml:space="preserve">“CORNERSTONES”: pietre angolari, pilastri, capisaldi, cardini, osso sacro del sistema creativo e formativo. </w:t>
      </w:r>
      <w:r w:rsidRPr="005C16DC">
        <w:rPr>
          <w:rFonts w:ascii="Calibri" w:hAnsi="Calibri" w:cs="Arial"/>
          <w:bCs/>
          <w:sz w:val="18"/>
          <w:szCs w:val="18"/>
        </w:rPr>
        <w:br/>
        <w:t xml:space="preserve">Un’allusione concettuale che trova riscontro in questo progetto di carattere trans-disciplinare, nato in collaborazione con l’Accademia di Belle Arti di Foggia da un'idea del direttore uscente Pietro Di Terlizzi, che mira a presentare diverse discipline attraverso opere di pregio di alcuni dei maggiori artisti italiani che hanno insegnato o ricoprono ancora il ruolo di docenti presso l’Accademia di Belle Arti di Foggia: BIANCO-VALENTE, ANTONIO BIASIUCCI, DOMENICO BORRELLI, RAFFAELE FIORELLA, PAOLO GRASSINO, IGOR IMHOFF, VITO MAIULLARI, MARCO NERI, PERINO&amp;VELE, LEONARDO PIVI, MARIA GRAZIA PONTORNO, PIERLUIGI PUSOLE, GIUSEPPE TEOFILO, NICOLA VERLATO. </w:t>
      </w:r>
    </w:p>
    <w:p w14:paraId="01E58831" w14:textId="77777777" w:rsidR="00057D9A" w:rsidRPr="005C16DC" w:rsidRDefault="00057D9A" w:rsidP="00057D9A">
      <w:pPr>
        <w:jc w:val="both"/>
        <w:rPr>
          <w:rFonts w:ascii="Calibri" w:eastAsia="Times New Roman" w:hAnsi="Calibri" w:cs="Arial"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t xml:space="preserve">Una mostra d’impronta dark, puntellata da essenziali sprazzi cromatici, affine all’immaginario giovanile o comunque generazionale, per i temi di particolare urgenza e attualità suggeriti dalle opere installate. Dai personaggi ibridi e stranianti di Domenico Borrelli, alla primordiale scultura in pietra sonante di Vito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Maiullari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, al grafismo metamorfico del bestiario contemporaneo di Raffaele Fiorella; dal monumentale teschio - “Ciò che resta” - di Paolo Grassino, alla forza evocativa e benefica della parola nelle proiezioni di Bianco-Valente; dal video di Maria Grazia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Pontorno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 “Super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Hu.fo_Voynich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”, tra i vincitori del </w:t>
      </w:r>
      <w:proofErr w:type="spellStart"/>
      <w:r w:rsidRPr="005C16DC">
        <w:rPr>
          <w:rFonts w:ascii="Calibri" w:eastAsia="Times New Roman" w:hAnsi="Calibri" w:cs="Arial"/>
          <w:sz w:val="18"/>
          <w:szCs w:val="18"/>
        </w:rPr>
        <w:t>RE:Humanism</w:t>
      </w:r>
      <w:proofErr w:type="spellEnd"/>
      <w:r w:rsidRPr="005C16DC">
        <w:rPr>
          <w:rFonts w:ascii="Calibri" w:eastAsia="Times New Roman" w:hAnsi="Calibri" w:cs="Arial"/>
          <w:sz w:val="18"/>
          <w:szCs w:val="18"/>
        </w:rPr>
        <w:t xml:space="preserve"> Art </w:t>
      </w:r>
      <w:proofErr w:type="spellStart"/>
      <w:r w:rsidRPr="005C16DC">
        <w:rPr>
          <w:rFonts w:ascii="Calibri" w:eastAsia="Times New Roman" w:hAnsi="Calibri" w:cs="Arial"/>
          <w:sz w:val="18"/>
          <w:szCs w:val="18"/>
        </w:rPr>
        <w:t>Prize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, dedicato al rapporto tra arte contemporanea e intelligenza artificiale, ai paesaggi urbani, culturali, evocativi della pittura calda di Pierluigi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Pusole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 e in quella fredda di Marco Neri; nell’antropologia che si tramuta in estetica del pane come del cranio, fotografati da Antonio Biasiucci, alla valenza concettuale e cangiante di spazio e colore nelle estroflessioni di Giuseppe Teofilo; e poi, una pungente, trasgressiva e quotidiana leggerezza, declinata nella caratteriale cartapesta di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Perino&amp;Vele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 e nello squisito mosaico pop di Leonardo Pivi; dal mondo incantato di una antica gioventù sognante, nell’ “Autoritratto all’età di 5 anni quando scopro Caravaggio e divento Pittore” di Nicola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Verlato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, all’effetto strong del videoclip b/n di Igor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Imhoff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 per </w:t>
      </w:r>
      <w:proofErr w:type="spellStart"/>
      <w:r w:rsidRPr="005C16DC">
        <w:rPr>
          <w:rFonts w:ascii="Calibri" w:hAnsi="Calibri" w:cs="Arial"/>
          <w:bCs/>
          <w:sz w:val="18"/>
          <w:szCs w:val="18"/>
        </w:rPr>
        <w:t>Oblivion</w:t>
      </w:r>
      <w:proofErr w:type="spellEnd"/>
      <w:r w:rsidRPr="005C16DC">
        <w:rPr>
          <w:rFonts w:ascii="Calibri" w:hAnsi="Calibri" w:cs="Arial"/>
          <w:bCs/>
          <w:sz w:val="18"/>
          <w:szCs w:val="18"/>
        </w:rPr>
        <w:t xml:space="preserve"> di Marvin, un immaginario drammatico - nel segno, nel ritmo e nel gusto – caro alla Generazione Z. </w:t>
      </w:r>
    </w:p>
    <w:p w14:paraId="238B016F" w14:textId="77777777" w:rsidR="00B70602" w:rsidRPr="00B70602" w:rsidRDefault="008E2052" w:rsidP="008E2052">
      <w:pPr>
        <w:jc w:val="both"/>
        <w:rPr>
          <w:rFonts w:ascii="Calibri" w:hAnsi="Calibri" w:cs="Arial"/>
          <w:b/>
          <w:bCs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br/>
      </w:r>
      <w:proofErr w:type="spellStart"/>
      <w:r w:rsidR="00B70602" w:rsidRPr="00B70602">
        <w:rPr>
          <w:rFonts w:ascii="Calibri" w:hAnsi="Calibri" w:cs="Arial"/>
          <w:b/>
          <w:bCs/>
          <w:sz w:val="18"/>
          <w:szCs w:val="18"/>
        </w:rPr>
        <w:t>Credits</w:t>
      </w:r>
      <w:proofErr w:type="spellEnd"/>
    </w:p>
    <w:p w14:paraId="431882D7" w14:textId="26C2B221" w:rsidR="008E2052" w:rsidRPr="005C16DC" w:rsidRDefault="00543E0F" w:rsidP="008E2052">
      <w:pPr>
        <w:jc w:val="both"/>
        <w:rPr>
          <w:rFonts w:ascii="Calibri" w:hAnsi="Calibri" w:cs="Arial"/>
          <w:bCs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t>P</w:t>
      </w:r>
      <w:r w:rsidR="008E2052" w:rsidRPr="005C16DC">
        <w:rPr>
          <w:rFonts w:ascii="Calibri" w:hAnsi="Calibri" w:cs="Arial"/>
          <w:bCs/>
          <w:sz w:val="18"/>
          <w:szCs w:val="18"/>
        </w:rPr>
        <w:t>atrocinata dal Comune di Barletta con il supporto delle aziende 2STARS e Universo S</w:t>
      </w:r>
      <w:r w:rsidR="005E084E" w:rsidRPr="005C16DC">
        <w:rPr>
          <w:rFonts w:ascii="Calibri" w:hAnsi="Calibri" w:cs="Arial"/>
          <w:bCs/>
          <w:sz w:val="18"/>
          <w:szCs w:val="18"/>
        </w:rPr>
        <w:t>alute/Don Uva</w:t>
      </w:r>
      <w:r w:rsidRPr="005C16DC">
        <w:rPr>
          <w:rFonts w:ascii="Calibri" w:hAnsi="Calibri" w:cs="Arial"/>
          <w:bCs/>
          <w:sz w:val="18"/>
          <w:szCs w:val="18"/>
        </w:rPr>
        <w:t>; coordinamento esecutivo</w:t>
      </w:r>
      <w:r w:rsidR="008E2052" w:rsidRPr="005C16DC">
        <w:rPr>
          <w:rFonts w:ascii="Calibri" w:hAnsi="Calibri" w:cs="Arial"/>
          <w:bCs/>
          <w:sz w:val="18"/>
          <w:szCs w:val="18"/>
        </w:rPr>
        <w:t xml:space="preserve"> Eclettica Cultura dell’Arte</w:t>
      </w:r>
      <w:r w:rsidR="00030821" w:rsidRPr="005C16DC">
        <w:rPr>
          <w:rFonts w:ascii="Calibri" w:hAnsi="Calibri" w:cs="Arial"/>
          <w:bCs/>
          <w:sz w:val="18"/>
          <w:szCs w:val="18"/>
        </w:rPr>
        <w:t xml:space="preserve"> </w:t>
      </w:r>
      <w:r w:rsidR="008E2052" w:rsidRPr="005C16DC">
        <w:rPr>
          <w:rFonts w:ascii="Calibri" w:hAnsi="Calibri" w:cs="Arial"/>
          <w:bCs/>
          <w:sz w:val="18"/>
          <w:szCs w:val="18"/>
        </w:rPr>
        <w:t xml:space="preserve">. Visual </w:t>
      </w:r>
      <w:proofErr w:type="spellStart"/>
      <w:r w:rsidR="008E2052" w:rsidRPr="005C16DC">
        <w:rPr>
          <w:rFonts w:ascii="Calibri" w:hAnsi="Calibri" w:cs="Arial"/>
          <w:bCs/>
          <w:sz w:val="18"/>
          <w:szCs w:val="18"/>
        </w:rPr>
        <w:t>identity</w:t>
      </w:r>
      <w:proofErr w:type="spellEnd"/>
      <w:r w:rsidR="008E2052" w:rsidRPr="005C16DC">
        <w:rPr>
          <w:rFonts w:ascii="Calibri" w:hAnsi="Calibri" w:cs="Arial"/>
          <w:bCs/>
          <w:sz w:val="18"/>
          <w:szCs w:val="18"/>
        </w:rPr>
        <w:t xml:space="preserve"> e ufficio stampa a cura di PROFORMA. </w:t>
      </w:r>
    </w:p>
    <w:p w14:paraId="1E2109AB" w14:textId="77777777" w:rsidR="00543E0F" w:rsidRPr="005C16DC" w:rsidRDefault="00543E0F" w:rsidP="008E2052">
      <w:pPr>
        <w:jc w:val="both"/>
        <w:rPr>
          <w:rFonts w:ascii="Calibri" w:hAnsi="Calibri" w:cs="Arial"/>
          <w:bCs/>
          <w:sz w:val="18"/>
          <w:szCs w:val="18"/>
        </w:rPr>
      </w:pPr>
    </w:p>
    <w:p w14:paraId="747CA7A8" w14:textId="77777777" w:rsidR="00543E0F" w:rsidRPr="005C16DC" w:rsidRDefault="00696C96" w:rsidP="00543E0F">
      <w:pPr>
        <w:spacing w:line="276" w:lineRule="auto"/>
        <w:jc w:val="both"/>
        <w:rPr>
          <w:rFonts w:ascii="Calibri" w:hAnsi="Calibri" w:cs="Arial"/>
          <w:color w:val="000000"/>
          <w:sz w:val="18"/>
          <w:szCs w:val="18"/>
        </w:rPr>
      </w:pPr>
      <w:r w:rsidRPr="005C16DC">
        <w:rPr>
          <w:rFonts w:ascii="Calibri" w:hAnsi="Calibri" w:cs="Arial"/>
          <w:bCs/>
          <w:sz w:val="18"/>
          <w:szCs w:val="18"/>
        </w:rPr>
        <w:t>CORNERSTONES</w:t>
      </w:r>
      <w:r w:rsidR="008E2052" w:rsidRPr="005C16DC">
        <w:rPr>
          <w:rFonts w:ascii="Calibri" w:hAnsi="Calibri" w:cs="Arial"/>
          <w:bCs/>
          <w:sz w:val="18"/>
          <w:szCs w:val="18"/>
        </w:rPr>
        <w:t xml:space="preserve"> aderisce alla piattaforma "Circuito del Contemporaneo" (</w:t>
      </w:r>
      <w:hyperlink r:id="rId7" w:history="1">
        <w:r w:rsidRPr="005C16DC">
          <w:rPr>
            <w:rStyle w:val="Collegamentoipertestuale"/>
            <w:rFonts w:ascii="Calibri" w:hAnsi="Calibri" w:cs="Arial"/>
            <w:bCs/>
            <w:sz w:val="18"/>
            <w:szCs w:val="18"/>
          </w:rPr>
          <w:t>www.circuitodelcontemporaneo.it</w:t>
        </w:r>
      </w:hyperlink>
      <w:r w:rsidRPr="005C16DC">
        <w:rPr>
          <w:rFonts w:ascii="Calibri" w:hAnsi="Calibri" w:cs="Arial"/>
          <w:bCs/>
          <w:sz w:val="18"/>
          <w:szCs w:val="18"/>
        </w:rPr>
        <w:t>) ed è prima tappa di un progetto articolato, in partnership con l’Accademia di Belle Arti di Foggia, che si concretizzerà in un</w:t>
      </w:r>
      <w:r w:rsidR="00E87A7A" w:rsidRPr="005C16DC">
        <w:rPr>
          <w:rFonts w:ascii="Calibri" w:hAnsi="Calibri" w:cs="Arial"/>
          <w:bCs/>
          <w:sz w:val="18"/>
          <w:szCs w:val="18"/>
        </w:rPr>
        <w:t xml:space="preserve">a prossima </w:t>
      </w:r>
      <w:r w:rsidRPr="005C16DC">
        <w:rPr>
          <w:rFonts w:ascii="Calibri" w:hAnsi="Calibri" w:cs="Arial"/>
          <w:bCs/>
          <w:sz w:val="18"/>
          <w:szCs w:val="18"/>
        </w:rPr>
        <w:t xml:space="preserve">esposizione a </w:t>
      </w:r>
      <w:r w:rsidRPr="005C16DC">
        <w:rPr>
          <w:rFonts w:ascii="Calibri" w:hAnsi="Calibri" w:cs="Arial"/>
          <w:color w:val="000000"/>
          <w:sz w:val="18"/>
          <w:szCs w:val="18"/>
        </w:rPr>
        <w:t xml:space="preserve">Foggia, nella </w:t>
      </w:r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Galleria di Arte Moderna e Contemporanea a Palazzo Dogana</w:t>
      </w:r>
      <w:r w:rsidRPr="005C16DC">
        <w:rPr>
          <w:rFonts w:ascii="Calibri" w:hAnsi="Calibri" w:cs="Arial"/>
          <w:color w:val="000000"/>
          <w:sz w:val="18"/>
          <w:szCs w:val="18"/>
        </w:rPr>
        <w:t xml:space="preserve">, dedicata </w:t>
      </w:r>
      <w:r w:rsidR="000D399A" w:rsidRPr="005C16DC">
        <w:rPr>
          <w:rFonts w:ascii="Calibri" w:hAnsi="Calibri" w:cs="Arial"/>
          <w:color w:val="000000"/>
          <w:sz w:val="18"/>
          <w:szCs w:val="18"/>
        </w:rPr>
        <w:t xml:space="preserve">specificatamente </w:t>
      </w:r>
      <w:r w:rsidR="00E87A7A" w:rsidRPr="005C16DC">
        <w:rPr>
          <w:rFonts w:ascii="Calibri" w:hAnsi="Calibri" w:cs="Arial"/>
          <w:color w:val="000000"/>
          <w:sz w:val="18"/>
          <w:szCs w:val="18"/>
        </w:rPr>
        <w:t>alle pratiche</w:t>
      </w:r>
      <w:r w:rsidR="000D399A" w:rsidRPr="005C16DC">
        <w:rPr>
          <w:rFonts w:ascii="Calibri" w:hAnsi="Calibri" w:cs="Arial"/>
          <w:color w:val="000000"/>
          <w:sz w:val="18"/>
          <w:szCs w:val="18"/>
        </w:rPr>
        <w:t xml:space="preserve"> di</w:t>
      </w:r>
      <w:r w:rsidRPr="005C16DC">
        <w:rPr>
          <w:rFonts w:ascii="Calibri" w:hAnsi="Calibri" w:cs="Arial"/>
          <w:color w:val="000000"/>
          <w:sz w:val="18"/>
          <w:szCs w:val="18"/>
        </w:rPr>
        <w:t xml:space="preserve"> arti applicate e multimedialità.</w:t>
      </w:r>
      <w:r w:rsidR="00543E0F" w:rsidRPr="005C16DC">
        <w:rPr>
          <w:rFonts w:ascii="Calibri" w:hAnsi="Calibri" w:cs="Arial"/>
          <w:color w:val="000000"/>
          <w:sz w:val="18"/>
          <w:szCs w:val="18"/>
        </w:rPr>
        <w:t xml:space="preserve"> </w:t>
      </w:r>
    </w:p>
    <w:p w14:paraId="16385550" w14:textId="77777777" w:rsidR="00B70602" w:rsidRDefault="00B70602" w:rsidP="00543E0F">
      <w:pPr>
        <w:spacing w:line="276" w:lineRule="auto"/>
        <w:jc w:val="both"/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</w:pPr>
    </w:p>
    <w:p w14:paraId="0A2D8FD2" w14:textId="53990BB2" w:rsidR="00B70602" w:rsidRPr="00B70602" w:rsidRDefault="00B70602" w:rsidP="00543E0F">
      <w:pPr>
        <w:spacing w:line="276" w:lineRule="auto"/>
        <w:jc w:val="both"/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</w:pPr>
      <w:r w:rsidRPr="00B70602"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  <w:t>Info</w:t>
      </w:r>
      <w:r w:rsidR="007957FC"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  <w:t>r</w:t>
      </w:r>
      <w:bookmarkStart w:id="0" w:name="_GoBack"/>
      <w:bookmarkEnd w:id="0"/>
      <w:r w:rsidRPr="00B70602">
        <w:rPr>
          <w:rFonts w:ascii="Calibri" w:eastAsia="Times New Roman" w:hAnsi="Calibri" w:cs="Arial"/>
          <w:b/>
          <w:color w:val="000000"/>
          <w:sz w:val="18"/>
          <w:szCs w:val="18"/>
          <w:shd w:val="clear" w:color="auto" w:fill="FFFFFF"/>
        </w:rPr>
        <w:t>mazioni</w:t>
      </w:r>
    </w:p>
    <w:p w14:paraId="2D7747DB" w14:textId="54CCFB4C" w:rsidR="00543E0F" w:rsidRPr="00543E0F" w:rsidRDefault="00543E0F" w:rsidP="00696C96">
      <w:pPr>
        <w:spacing w:line="276" w:lineRule="auto"/>
        <w:jc w:val="both"/>
        <w:rPr>
          <w:rFonts w:ascii="Calibri" w:hAnsi="Calibri" w:cs="Arial"/>
          <w:color w:val="000000"/>
          <w:sz w:val="18"/>
          <w:szCs w:val="18"/>
        </w:rPr>
      </w:pPr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La mostra è  aperta dalle ore 9.00 alle ore 19.00; chiusura bookshop ore 18.15. Costo individuale del biglietto (ingresso mostra e visita guidata): Intero: Euro 3.00; per le scuole Euro 2.00 (ridotto); è gratuito per le persone con disabilità con accompagnatore/</w:t>
      </w:r>
      <w:proofErr w:type="spellStart"/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>trice</w:t>
      </w:r>
      <w:proofErr w:type="spellEnd"/>
      <w:r w:rsidRPr="005C16DC">
        <w:rPr>
          <w:rFonts w:ascii="Calibri" w:eastAsia="Times New Roman" w:hAnsi="Calibri" w:cs="Arial"/>
          <w:color w:val="000000"/>
          <w:sz w:val="18"/>
          <w:szCs w:val="18"/>
          <w:shd w:val="clear" w:color="auto" w:fill="FFFFFF"/>
        </w:rPr>
        <w:t xml:space="preserve">. </w:t>
      </w:r>
    </w:p>
    <w:sectPr w:rsidR="00543E0F" w:rsidRPr="00543E0F" w:rsidSect="00543E0F">
      <w:headerReference w:type="default" r:id="rId8"/>
      <w:footerReference w:type="default" r:id="rId9"/>
      <w:pgSz w:w="11906" w:h="16838"/>
      <w:pgMar w:top="1417" w:right="1134" w:bottom="141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E8D6DB" w14:textId="77777777" w:rsidR="00B443A2" w:rsidRDefault="00B443A2" w:rsidP="008E2052">
      <w:r>
        <w:separator/>
      </w:r>
    </w:p>
  </w:endnote>
  <w:endnote w:type="continuationSeparator" w:id="0">
    <w:p w14:paraId="48F3A566" w14:textId="77777777" w:rsidR="00B443A2" w:rsidRDefault="00B443A2" w:rsidP="008E20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BEB0B7" w14:textId="1C63A015" w:rsidR="00B443A2" w:rsidRDefault="00B443A2" w:rsidP="008E2052">
    <w:pPr>
      <w:pStyle w:val="Pidipagina"/>
      <w:jc w:val="right"/>
    </w:pPr>
    <w:r w:rsidRPr="008E2052">
      <w:rPr>
        <w:noProof/>
        <w:lang w:eastAsia="it-IT"/>
      </w:rPr>
      <w:drawing>
        <wp:inline distT="0" distB="0" distL="0" distR="0" wp14:anchorId="35010EFC" wp14:editId="2C313A3C">
          <wp:extent cx="3524584" cy="1104720"/>
          <wp:effectExtent l="0" t="0" r="0" b="635"/>
          <wp:docPr id="85269108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2691082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86144" cy="11240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3CD683" w14:textId="77777777" w:rsidR="00B443A2" w:rsidRDefault="00B443A2" w:rsidP="008E2052">
      <w:r>
        <w:separator/>
      </w:r>
    </w:p>
  </w:footnote>
  <w:footnote w:type="continuationSeparator" w:id="0">
    <w:p w14:paraId="37F13986" w14:textId="77777777" w:rsidR="00B443A2" w:rsidRDefault="00B443A2" w:rsidP="008E205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56D835" w14:textId="7E605AAC" w:rsidR="00B443A2" w:rsidRDefault="00B443A2">
    <w:pPr>
      <w:pStyle w:val="Intestazione"/>
    </w:pPr>
    <w:r w:rsidRPr="008E2052">
      <w:rPr>
        <w:noProof/>
        <w:lang w:eastAsia="it-IT"/>
      </w:rPr>
      <w:drawing>
        <wp:inline distT="0" distB="0" distL="0" distR="0" wp14:anchorId="5183643B" wp14:editId="6EB2FAA6">
          <wp:extent cx="6120130" cy="704850"/>
          <wp:effectExtent l="0" t="0" r="1270" b="6350"/>
          <wp:docPr id="155430030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4300302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130" cy="704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052"/>
    <w:rsid w:val="00030821"/>
    <w:rsid w:val="00057D9A"/>
    <w:rsid w:val="000D399A"/>
    <w:rsid w:val="00201E76"/>
    <w:rsid w:val="002049CA"/>
    <w:rsid w:val="0027471C"/>
    <w:rsid w:val="00291D25"/>
    <w:rsid w:val="002A11AA"/>
    <w:rsid w:val="002C1A15"/>
    <w:rsid w:val="002E55B1"/>
    <w:rsid w:val="002E6995"/>
    <w:rsid w:val="00344DC7"/>
    <w:rsid w:val="004B2FF0"/>
    <w:rsid w:val="00543E0F"/>
    <w:rsid w:val="005C16DC"/>
    <w:rsid w:val="005D403D"/>
    <w:rsid w:val="005E084E"/>
    <w:rsid w:val="00676F24"/>
    <w:rsid w:val="00690B82"/>
    <w:rsid w:val="00696C96"/>
    <w:rsid w:val="006C0F4A"/>
    <w:rsid w:val="006D4347"/>
    <w:rsid w:val="007032CC"/>
    <w:rsid w:val="00713694"/>
    <w:rsid w:val="007957FC"/>
    <w:rsid w:val="0080381C"/>
    <w:rsid w:val="008947E1"/>
    <w:rsid w:val="008E2052"/>
    <w:rsid w:val="00A07E2C"/>
    <w:rsid w:val="00B443A2"/>
    <w:rsid w:val="00B70602"/>
    <w:rsid w:val="00B85B6F"/>
    <w:rsid w:val="00D756BF"/>
    <w:rsid w:val="00DA00CF"/>
    <w:rsid w:val="00E87A7A"/>
    <w:rsid w:val="00EC57B0"/>
    <w:rsid w:val="00F5293A"/>
    <w:rsid w:val="00F62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8F8BB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2052"/>
    <w:pPr>
      <w:spacing w:after="0" w:line="240" w:lineRule="auto"/>
    </w:pPr>
    <w:rPr>
      <w:rFonts w:ascii="Cambria" w:eastAsia="MS Mincho" w:hAnsi="Cambria" w:cs="Times New Roman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E2052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E2052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E2052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E2052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E2052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8E20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8E20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8E20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atterepredefinitoparagrafo"/>
    <w:link w:val="Titolo4"/>
    <w:uiPriority w:val="9"/>
    <w:semiHidden/>
    <w:rsid w:val="008E2052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atterepredefinitoparagrafo"/>
    <w:link w:val="Titolo5"/>
    <w:uiPriority w:val="9"/>
    <w:semiHidden/>
    <w:rsid w:val="008E2052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atterepredefinitoparagrafo"/>
    <w:link w:val="Titolo6"/>
    <w:uiPriority w:val="9"/>
    <w:semiHidden/>
    <w:rsid w:val="008E205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atterepredefinitoparagrafo"/>
    <w:link w:val="Titolo7"/>
    <w:uiPriority w:val="9"/>
    <w:semiHidden/>
    <w:rsid w:val="008E205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atterepredefinitoparagrafo"/>
    <w:link w:val="Titolo8"/>
    <w:uiPriority w:val="9"/>
    <w:semiHidden/>
    <w:rsid w:val="008E205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atterepredefinitoparagrafo"/>
    <w:link w:val="Titolo9"/>
    <w:uiPriority w:val="9"/>
    <w:semiHidden/>
    <w:rsid w:val="008E2052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8E205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oloCarattere">
    <w:name w:val="Titolo Carattere"/>
    <w:basedOn w:val="Caratterepredefinitoparagrafo"/>
    <w:link w:val="Titolo"/>
    <w:uiPriority w:val="10"/>
    <w:rsid w:val="008E20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8E2052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ttotitoloCarattere">
    <w:name w:val="Sottotitolo Carattere"/>
    <w:basedOn w:val="Caratterepredefinitoparagrafo"/>
    <w:link w:val="Sottotitolo"/>
    <w:uiPriority w:val="11"/>
    <w:rsid w:val="008E20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8E2052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CitazioneCarattere">
    <w:name w:val="Citazione Carattere"/>
    <w:basedOn w:val="Caratterepredefinitoparagrafo"/>
    <w:link w:val="Citazione"/>
    <w:uiPriority w:val="29"/>
    <w:rsid w:val="008E205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8E2052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Enfasiintensa">
    <w:name w:val="Intense Emphasis"/>
    <w:basedOn w:val="Caratterepredefinitoparagrafo"/>
    <w:uiPriority w:val="21"/>
    <w:qFormat/>
    <w:rsid w:val="008E2052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8E20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eastAsia="en-US"/>
      <w14:ligatures w14:val="standardContextual"/>
    </w:rPr>
  </w:style>
  <w:style w:type="character" w:customStyle="1" w:styleId="CitazioneintensaCarattere">
    <w:name w:val="Citazione intensa Carattere"/>
    <w:basedOn w:val="Caratterepredefinitoparagrafo"/>
    <w:link w:val="Citazioneintensa"/>
    <w:uiPriority w:val="30"/>
    <w:rsid w:val="008E2052"/>
    <w:rPr>
      <w:i/>
      <w:iCs/>
      <w:color w:val="0F4761" w:themeColor="accent1" w:themeShade="BF"/>
    </w:rPr>
  </w:style>
  <w:style w:type="character" w:styleId="Riferimentointenso">
    <w:name w:val="Intense Reference"/>
    <w:basedOn w:val="Caratterepredefinitoparagrafo"/>
    <w:uiPriority w:val="32"/>
    <w:qFormat/>
    <w:rsid w:val="008E2052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2052"/>
  </w:style>
  <w:style w:type="paragraph" w:styleId="Pidipagina">
    <w:name w:val="footer"/>
    <w:basedOn w:val="Normale"/>
    <w:link w:val="Pidipagina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2052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C57B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C57B0"/>
    <w:rPr>
      <w:rFonts w:ascii="Lucida Grande" w:eastAsia="MS Mincho" w:hAnsi="Lucida Grande" w:cs="Lucida Grande"/>
      <w:kern w:val="0"/>
      <w:sz w:val="18"/>
      <w:szCs w:val="18"/>
      <w:lang w:eastAsia="it-IT"/>
      <w14:ligatures w14:val="none"/>
    </w:rPr>
  </w:style>
  <w:style w:type="character" w:styleId="Collegamentoipertestuale">
    <w:name w:val="Hyperlink"/>
    <w:basedOn w:val="Caratterepredefinitoparagrafo"/>
    <w:uiPriority w:val="99"/>
    <w:unhideWhenUsed/>
    <w:rsid w:val="00696C96"/>
    <w:rPr>
      <w:color w:val="467886" w:themeColor="hyperlink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43E0F"/>
    <w:rPr>
      <w:color w:val="96607D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2052"/>
    <w:pPr>
      <w:spacing w:after="0" w:line="240" w:lineRule="auto"/>
    </w:pPr>
    <w:rPr>
      <w:rFonts w:ascii="Cambria" w:eastAsia="MS Mincho" w:hAnsi="Cambria" w:cs="Times New Roman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E2052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E2052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E2052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E2052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E2052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8E20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8E20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8E20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atterepredefinitoparagrafo"/>
    <w:link w:val="Titolo4"/>
    <w:uiPriority w:val="9"/>
    <w:semiHidden/>
    <w:rsid w:val="008E2052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atterepredefinitoparagrafo"/>
    <w:link w:val="Titolo5"/>
    <w:uiPriority w:val="9"/>
    <w:semiHidden/>
    <w:rsid w:val="008E2052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atterepredefinitoparagrafo"/>
    <w:link w:val="Titolo6"/>
    <w:uiPriority w:val="9"/>
    <w:semiHidden/>
    <w:rsid w:val="008E205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atterepredefinitoparagrafo"/>
    <w:link w:val="Titolo7"/>
    <w:uiPriority w:val="9"/>
    <w:semiHidden/>
    <w:rsid w:val="008E205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atterepredefinitoparagrafo"/>
    <w:link w:val="Titolo8"/>
    <w:uiPriority w:val="9"/>
    <w:semiHidden/>
    <w:rsid w:val="008E205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atterepredefinitoparagrafo"/>
    <w:link w:val="Titolo9"/>
    <w:uiPriority w:val="9"/>
    <w:semiHidden/>
    <w:rsid w:val="008E2052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8E205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oloCarattere">
    <w:name w:val="Titolo Carattere"/>
    <w:basedOn w:val="Caratterepredefinitoparagrafo"/>
    <w:link w:val="Titolo"/>
    <w:uiPriority w:val="10"/>
    <w:rsid w:val="008E20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8E2052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ttotitoloCarattere">
    <w:name w:val="Sottotitolo Carattere"/>
    <w:basedOn w:val="Caratterepredefinitoparagrafo"/>
    <w:link w:val="Sottotitolo"/>
    <w:uiPriority w:val="11"/>
    <w:rsid w:val="008E20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8E2052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CitazioneCarattere">
    <w:name w:val="Citazione Carattere"/>
    <w:basedOn w:val="Caratterepredefinitoparagrafo"/>
    <w:link w:val="Citazione"/>
    <w:uiPriority w:val="29"/>
    <w:rsid w:val="008E205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8E2052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Enfasiintensa">
    <w:name w:val="Intense Emphasis"/>
    <w:basedOn w:val="Caratterepredefinitoparagrafo"/>
    <w:uiPriority w:val="21"/>
    <w:qFormat/>
    <w:rsid w:val="008E2052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8E20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eastAsia="en-US"/>
      <w14:ligatures w14:val="standardContextual"/>
    </w:rPr>
  </w:style>
  <w:style w:type="character" w:customStyle="1" w:styleId="CitazioneintensaCarattere">
    <w:name w:val="Citazione intensa Carattere"/>
    <w:basedOn w:val="Caratterepredefinitoparagrafo"/>
    <w:link w:val="Citazioneintensa"/>
    <w:uiPriority w:val="30"/>
    <w:rsid w:val="008E2052"/>
    <w:rPr>
      <w:i/>
      <w:iCs/>
      <w:color w:val="0F4761" w:themeColor="accent1" w:themeShade="BF"/>
    </w:rPr>
  </w:style>
  <w:style w:type="character" w:styleId="Riferimentointenso">
    <w:name w:val="Intense Reference"/>
    <w:basedOn w:val="Caratterepredefinitoparagrafo"/>
    <w:uiPriority w:val="32"/>
    <w:qFormat/>
    <w:rsid w:val="008E2052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2052"/>
  </w:style>
  <w:style w:type="paragraph" w:styleId="Pidipagina">
    <w:name w:val="footer"/>
    <w:basedOn w:val="Normale"/>
    <w:link w:val="Pidipagina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2052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C57B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C57B0"/>
    <w:rPr>
      <w:rFonts w:ascii="Lucida Grande" w:eastAsia="MS Mincho" w:hAnsi="Lucida Grande" w:cs="Lucida Grande"/>
      <w:kern w:val="0"/>
      <w:sz w:val="18"/>
      <w:szCs w:val="18"/>
      <w:lang w:eastAsia="it-IT"/>
      <w14:ligatures w14:val="none"/>
    </w:rPr>
  </w:style>
  <w:style w:type="character" w:styleId="Collegamentoipertestuale">
    <w:name w:val="Hyperlink"/>
    <w:basedOn w:val="Caratterepredefinitoparagrafo"/>
    <w:uiPriority w:val="99"/>
    <w:unhideWhenUsed/>
    <w:rsid w:val="00696C96"/>
    <w:rPr>
      <w:color w:val="467886" w:themeColor="hyperlink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43E0F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87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52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://www.circuitodelcontemporaneo.it" TargetMode="Externa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711</Words>
  <Characters>4056</Characters>
  <Application>Microsoft Macintosh Word</Application>
  <DocSecurity>0</DocSecurity>
  <Lines>33</Lines>
  <Paragraphs>9</Paragraphs>
  <ScaleCrop>false</ScaleCrop>
  <Company/>
  <LinksUpToDate>false</LinksUpToDate>
  <CharactersWithSpaces>4758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Enzo Pasculli</dc:creator>
  <cp:keywords/>
  <dc:description/>
  <cp:lastModifiedBy>* *</cp:lastModifiedBy>
  <cp:revision>2</cp:revision>
  <cp:lastPrinted>2024-10-08T19:13:00Z</cp:lastPrinted>
  <dcterms:created xsi:type="dcterms:W3CDTF">2024-11-06T08:57:00Z</dcterms:created>
  <dcterms:modified xsi:type="dcterms:W3CDTF">2024-11-06T08:57:00Z</dcterms:modified>
</cp:coreProperties>
</file>